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3F" w:rsidRPr="0068453F" w:rsidRDefault="0068453F" w:rsidP="00FE71BE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68453F" w:rsidRDefault="0068453F" w:rsidP="00D119AE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 w:rsidR="000A2DC6">
        <w:rPr>
          <w:b w:val="0"/>
          <w:sz w:val="22"/>
          <w:szCs w:val="22"/>
        </w:rPr>
        <w:t xml:space="preserve">          </w:t>
      </w:r>
      <w:r w:rsidR="00D119AE">
        <w:rPr>
          <w:b w:val="0"/>
          <w:sz w:val="22"/>
          <w:szCs w:val="22"/>
        </w:rPr>
        <w:t xml:space="preserve">         </w:t>
      </w:r>
      <w:hyperlink r:id="rId5" w:history="1">
        <w:r w:rsidR="000A2DC6">
          <w:rPr>
            <w:rStyle w:val="a3"/>
            <w:b w:val="0"/>
            <w:color w:val="4A4A4A"/>
            <w:sz w:val="22"/>
            <w:szCs w:val="22"/>
            <w:u w:val="none"/>
          </w:rPr>
          <w:t>П</w:t>
        </w:r>
        <w:r w:rsidR="000A2DC6" w:rsidRPr="000A2DC6">
          <w:rPr>
            <w:rStyle w:val="a3"/>
            <w:b w:val="0"/>
            <w:color w:val="4A4A4A"/>
            <w:sz w:val="22"/>
            <w:szCs w:val="22"/>
            <w:u w:val="none"/>
          </w:rPr>
          <w:t>редседател</w:t>
        </w:r>
        <w:r w:rsidR="00D119AE">
          <w:rPr>
            <w:rStyle w:val="a3"/>
            <w:b w:val="0"/>
            <w:color w:val="4A4A4A"/>
            <w:sz w:val="22"/>
            <w:szCs w:val="22"/>
            <w:u w:val="none"/>
          </w:rPr>
          <w:t>ь</w:t>
        </w:r>
        <w:r w:rsidR="000A2DC6" w:rsidRPr="000A2DC6">
          <w:rPr>
            <w:rStyle w:val="a3"/>
            <w:b w:val="0"/>
            <w:color w:val="4A4A4A"/>
            <w:sz w:val="22"/>
            <w:szCs w:val="22"/>
            <w:u w:val="none"/>
          </w:rPr>
          <w:t xml:space="preserve"> Комитета по </w:t>
        </w:r>
      </w:hyperlink>
      <w:r w:rsidRPr="000A2DC6">
        <w:rPr>
          <w:b w:val="0"/>
          <w:sz w:val="22"/>
          <w:szCs w:val="22"/>
        </w:rPr>
        <w:t xml:space="preserve">региональной общественной организации </w:t>
      </w:r>
      <w:r w:rsidR="000A2DC6" w:rsidRPr="000A2DC6">
        <w:rPr>
          <w:b w:val="0"/>
          <w:sz w:val="22"/>
          <w:szCs w:val="22"/>
        </w:rPr>
        <w:t xml:space="preserve">                                    </w:t>
      </w:r>
      <w:r w:rsidR="000A2DC6">
        <w:rPr>
          <w:b w:val="0"/>
          <w:sz w:val="22"/>
          <w:szCs w:val="22"/>
        </w:rPr>
        <w:t xml:space="preserve">    </w:t>
      </w:r>
      <w:r w:rsidR="00DE7954">
        <w:rPr>
          <w:b w:val="0"/>
          <w:sz w:val="22"/>
          <w:szCs w:val="22"/>
        </w:rPr>
        <w:t xml:space="preserve">    </w:t>
      </w:r>
      <w:r w:rsidR="000A2DC6" w:rsidRPr="000A2DC6">
        <w:rPr>
          <w:b w:val="0"/>
          <w:sz w:val="22"/>
          <w:szCs w:val="22"/>
        </w:rPr>
        <w:t xml:space="preserve">физической культуре и спорту </w:t>
      </w:r>
      <w:r w:rsidRPr="000A2DC6">
        <w:rPr>
          <w:b w:val="0"/>
          <w:sz w:val="22"/>
          <w:szCs w:val="22"/>
        </w:rPr>
        <w:t xml:space="preserve"> «Федерация триатлона Тверской области»</w:t>
      </w:r>
      <w:r w:rsidR="000A2DC6" w:rsidRPr="000A2DC6">
        <w:rPr>
          <w:b w:val="0"/>
          <w:sz w:val="22"/>
          <w:szCs w:val="22"/>
        </w:rPr>
        <w:t xml:space="preserve">                                   </w:t>
      </w:r>
      <w:r w:rsidR="000A2DC6">
        <w:rPr>
          <w:b w:val="0"/>
          <w:sz w:val="22"/>
          <w:szCs w:val="22"/>
        </w:rPr>
        <w:t xml:space="preserve">     </w:t>
      </w:r>
      <w:r w:rsidR="00DE7954">
        <w:rPr>
          <w:b w:val="0"/>
          <w:sz w:val="22"/>
          <w:szCs w:val="22"/>
        </w:rPr>
        <w:t xml:space="preserve">                          </w:t>
      </w:r>
      <w:r w:rsidR="000A2DC6" w:rsidRPr="000A2DC6">
        <w:rPr>
          <w:b w:val="0"/>
          <w:sz w:val="22"/>
          <w:szCs w:val="22"/>
        </w:rPr>
        <w:t>Тверской области</w:t>
      </w:r>
    </w:p>
    <w:p w:rsidR="000A2DC6" w:rsidRPr="0068453F" w:rsidRDefault="0068453F" w:rsidP="000A2DC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="00FE71BE" w:rsidRPr="0068453F">
        <w:rPr>
          <w:sz w:val="22"/>
          <w:szCs w:val="22"/>
        </w:rPr>
        <w:t xml:space="preserve">      </w:t>
      </w:r>
      <w:r w:rsidR="000A2DC6">
        <w:rPr>
          <w:sz w:val="22"/>
          <w:szCs w:val="22"/>
        </w:rPr>
        <w:t xml:space="preserve">             </w:t>
      </w:r>
      <w:r w:rsidR="00D119AE">
        <w:rPr>
          <w:sz w:val="22"/>
          <w:szCs w:val="22"/>
        </w:rPr>
        <w:t xml:space="preserve">                             </w:t>
      </w:r>
      <w:r w:rsidR="000A2DC6">
        <w:rPr>
          <w:sz w:val="22"/>
          <w:szCs w:val="22"/>
        </w:rPr>
        <w:t xml:space="preserve">  ________________ /</w:t>
      </w:r>
      <w:r w:rsidR="00D119AE">
        <w:rPr>
          <w:sz w:val="22"/>
          <w:szCs w:val="22"/>
        </w:rPr>
        <w:t>Решетов</w:t>
      </w:r>
      <w:r w:rsidR="000A2DC6">
        <w:rPr>
          <w:sz w:val="22"/>
          <w:szCs w:val="22"/>
        </w:rPr>
        <w:t xml:space="preserve"> </w:t>
      </w:r>
      <w:r w:rsidR="00D119AE">
        <w:rPr>
          <w:sz w:val="22"/>
          <w:szCs w:val="22"/>
        </w:rPr>
        <w:t>А</w:t>
      </w:r>
      <w:r w:rsidR="000A2DC6">
        <w:rPr>
          <w:sz w:val="22"/>
          <w:szCs w:val="22"/>
        </w:rPr>
        <w:t>.А./</w:t>
      </w:r>
      <w:r w:rsidR="000A2DC6" w:rsidRPr="0068453F">
        <w:rPr>
          <w:sz w:val="22"/>
          <w:szCs w:val="22"/>
        </w:rPr>
        <w:t xml:space="preserve">                                  </w:t>
      </w:r>
    </w:p>
    <w:p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68453F" w:rsidRDefault="0068453F" w:rsidP="00FE71BE">
      <w:pPr>
        <w:jc w:val="right"/>
        <w:rPr>
          <w:sz w:val="22"/>
          <w:szCs w:val="22"/>
        </w:rPr>
      </w:pPr>
    </w:p>
    <w:p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304232" w:rsidRPr="00381417" w:rsidRDefault="00304232" w:rsidP="007018CA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304232" w:rsidRPr="00381417" w:rsidRDefault="00504A0D" w:rsidP="007018CA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075E7F">
        <w:rPr>
          <w:b/>
          <w:color w:val="000000"/>
          <w:sz w:val="22"/>
          <w:szCs w:val="22"/>
        </w:rPr>
        <w:t>4-го этапа Кубка Тверской области по триатлону 2017</w:t>
      </w:r>
    </w:p>
    <w:p w:rsidR="00EA79B9" w:rsidRPr="00381417" w:rsidRDefault="00381417" w:rsidP="00EA79B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 xml:space="preserve">(код дисциплины </w:t>
      </w:r>
      <w:r w:rsidR="00EA79B9" w:rsidRPr="00381417">
        <w:rPr>
          <w:sz w:val="22"/>
          <w:szCs w:val="22"/>
        </w:rPr>
        <w:t>0300111811Я</w:t>
      </w:r>
      <w:r w:rsidRPr="00381417">
        <w:rPr>
          <w:sz w:val="22"/>
          <w:szCs w:val="22"/>
        </w:rPr>
        <w:t>)</w:t>
      </w:r>
    </w:p>
    <w:p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:rsidR="00304232" w:rsidRPr="00381417" w:rsidRDefault="00304232" w:rsidP="007018CA">
      <w:pPr>
        <w:rPr>
          <w:b/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:rsidR="00FA6186" w:rsidRPr="00381417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7018CA" w:rsidRPr="00381417">
        <w:rPr>
          <w:sz w:val="22"/>
          <w:szCs w:val="22"/>
        </w:rPr>
        <w:t xml:space="preserve"> </w:t>
      </w:r>
      <w:r w:rsidR="009B4AD9" w:rsidRPr="00381417">
        <w:rPr>
          <w:sz w:val="22"/>
          <w:szCs w:val="22"/>
        </w:rPr>
        <w:t xml:space="preserve">развития триатлона в Тверской области и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:rsidR="00304232" w:rsidRPr="00381417" w:rsidRDefault="001E42EF" w:rsidP="001E42EF">
      <w:pPr>
        <w:jc w:val="both"/>
        <w:rPr>
          <w:b/>
          <w:sz w:val="22"/>
          <w:szCs w:val="22"/>
        </w:rPr>
      </w:pPr>
      <w:r w:rsidRPr="00381417">
        <w:rPr>
          <w:sz w:val="22"/>
          <w:szCs w:val="22"/>
        </w:rPr>
        <w:tab/>
      </w:r>
      <w:r w:rsidR="00DC196D">
        <w:rPr>
          <w:color w:val="000000"/>
        </w:rPr>
        <w:t>Общее руководство проведением соревнований осуществляют</w:t>
      </w:r>
      <w:r w:rsidR="00DC196D">
        <w:rPr>
          <w:color w:val="000000"/>
          <w:sz w:val="22"/>
          <w:szCs w:val="22"/>
        </w:rPr>
        <w:t xml:space="preserve"> Р</w:t>
      </w:r>
      <w:r w:rsidR="00DC196D">
        <w:rPr>
          <w:color w:val="000000"/>
          <w:sz w:val="22"/>
          <w:szCs w:val="22"/>
          <w:shd w:val="clear" w:color="auto" w:fill="FFFFFF"/>
        </w:rPr>
        <w:t>егиональная общественная организация «Федерация триатлона Тверской области» и</w:t>
      </w:r>
      <w:r w:rsidR="00DC196D">
        <w:rPr>
          <w:color w:val="000000"/>
        </w:rPr>
        <w:t xml:space="preserve"> Комитет по физической культуре и спорту Тверской области. Непосредственное проведение соревнований возлагается на</w:t>
      </w:r>
      <w:r w:rsidR="00DC196D">
        <w:rPr>
          <w:color w:val="000000"/>
          <w:sz w:val="22"/>
          <w:szCs w:val="22"/>
        </w:rPr>
        <w:t xml:space="preserve"> </w:t>
      </w:r>
      <w:r w:rsidR="00DC196D">
        <w:rPr>
          <w:color w:val="000000"/>
          <w:sz w:val="22"/>
          <w:szCs w:val="22"/>
          <w:shd w:val="clear" w:color="auto" w:fill="FFFFFF"/>
        </w:rPr>
        <w:t>региональную общественную организацию «Федерация триатлона Тверской области»</w:t>
      </w:r>
      <w:r w:rsidR="00DC196D">
        <w:rPr>
          <w:color w:val="000000"/>
        </w:rPr>
        <w:t xml:space="preserve"> и главную судейскую коллегию.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3. </w:t>
      </w:r>
      <w:r w:rsidR="00304232" w:rsidRPr="00381417">
        <w:rPr>
          <w:sz w:val="22"/>
          <w:szCs w:val="22"/>
        </w:rPr>
        <w:t>ВРЕМЯ И МЕСТО ПРОВЕДЕНИЯ</w:t>
      </w:r>
    </w:p>
    <w:p w:rsidR="00B67062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</w:t>
      </w:r>
      <w:r w:rsidR="00190035" w:rsidRPr="00381417">
        <w:rPr>
          <w:sz w:val="22"/>
          <w:szCs w:val="22"/>
        </w:rPr>
        <w:t xml:space="preserve"> проводятся </w:t>
      </w:r>
      <w:r w:rsidR="00075E7F">
        <w:rPr>
          <w:sz w:val="22"/>
          <w:szCs w:val="22"/>
        </w:rPr>
        <w:t xml:space="preserve">г. Конаково Тверской области </w:t>
      </w:r>
      <w:r w:rsidR="009B4AD9" w:rsidRPr="00381417">
        <w:rPr>
          <w:sz w:val="22"/>
          <w:szCs w:val="22"/>
        </w:rPr>
        <w:t>в</w:t>
      </w:r>
      <w:r w:rsidR="00075E7F">
        <w:rPr>
          <w:sz w:val="22"/>
          <w:szCs w:val="22"/>
        </w:rPr>
        <w:t xml:space="preserve"> Конаковском бору</w:t>
      </w:r>
      <w:r w:rsidR="00B67062" w:rsidRPr="00381417">
        <w:rPr>
          <w:sz w:val="22"/>
          <w:szCs w:val="22"/>
        </w:rPr>
        <w:t xml:space="preserve"> в акватории р. Волги.</w:t>
      </w:r>
    </w:p>
    <w:p w:rsidR="00190035" w:rsidRPr="00381417" w:rsidRDefault="00504A0D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Начало соревнований</w:t>
      </w:r>
      <w:r w:rsidR="00190035" w:rsidRPr="00381417">
        <w:rPr>
          <w:sz w:val="22"/>
          <w:szCs w:val="22"/>
        </w:rPr>
        <w:t xml:space="preserve"> </w:t>
      </w:r>
      <w:r w:rsidR="00075E7F">
        <w:rPr>
          <w:sz w:val="22"/>
          <w:szCs w:val="22"/>
        </w:rPr>
        <w:t>13</w:t>
      </w:r>
      <w:r w:rsidR="003B7A6E" w:rsidRPr="00381417">
        <w:rPr>
          <w:sz w:val="22"/>
          <w:szCs w:val="22"/>
        </w:rPr>
        <w:t xml:space="preserve"> </w:t>
      </w:r>
      <w:r w:rsidR="00075E7F">
        <w:rPr>
          <w:sz w:val="22"/>
          <w:szCs w:val="22"/>
        </w:rPr>
        <w:t>августа</w:t>
      </w:r>
      <w:r w:rsidR="003B7A6E" w:rsidRPr="00381417">
        <w:rPr>
          <w:sz w:val="22"/>
          <w:szCs w:val="22"/>
        </w:rPr>
        <w:t xml:space="preserve"> 201</w:t>
      </w:r>
      <w:r w:rsidR="00D119AE">
        <w:rPr>
          <w:sz w:val="22"/>
          <w:szCs w:val="22"/>
        </w:rPr>
        <w:t>7</w:t>
      </w:r>
      <w:r w:rsidR="001E42EF" w:rsidRPr="00381417">
        <w:rPr>
          <w:sz w:val="22"/>
          <w:szCs w:val="22"/>
        </w:rPr>
        <w:t xml:space="preserve"> года в 1</w:t>
      </w:r>
      <w:r w:rsidR="00B67062" w:rsidRPr="00381417">
        <w:rPr>
          <w:sz w:val="22"/>
          <w:szCs w:val="22"/>
        </w:rPr>
        <w:t>1</w:t>
      </w:r>
      <w:r w:rsidR="001E42EF"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>00</w:t>
      </w:r>
      <w:r w:rsidR="001E42EF" w:rsidRPr="00381417">
        <w:rPr>
          <w:sz w:val="22"/>
          <w:szCs w:val="22"/>
        </w:rPr>
        <w:t xml:space="preserve"> час.</w:t>
      </w:r>
    </w:p>
    <w:p w:rsidR="00304232" w:rsidRPr="00381417" w:rsidRDefault="00304232" w:rsidP="001E42EF">
      <w:pPr>
        <w:jc w:val="both"/>
        <w:rPr>
          <w:sz w:val="22"/>
          <w:szCs w:val="22"/>
        </w:rPr>
      </w:pPr>
    </w:p>
    <w:p w:rsidR="006C31C6" w:rsidRPr="00381417" w:rsidRDefault="006C31C6" w:rsidP="006C31C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4. ПРОГРАММА СОРЕВНОВАНИЙ</w:t>
      </w:r>
    </w:p>
    <w:p w:rsidR="006C31C6" w:rsidRPr="00381417" w:rsidRDefault="00B67062" w:rsidP="006C31C6">
      <w:pPr>
        <w:ind w:firstLine="708"/>
        <w:jc w:val="both"/>
        <w:rPr>
          <w:sz w:val="22"/>
          <w:szCs w:val="22"/>
        </w:rPr>
      </w:pPr>
      <w:r w:rsidRPr="00381417">
        <w:rPr>
          <w:sz w:val="22"/>
          <w:szCs w:val="22"/>
        </w:rPr>
        <w:t>Кросс-т</w:t>
      </w:r>
      <w:r w:rsidR="006C31C6" w:rsidRPr="00381417">
        <w:rPr>
          <w:sz w:val="22"/>
          <w:szCs w:val="22"/>
        </w:rPr>
        <w:t>риатлон</w:t>
      </w:r>
      <w:r w:rsidRPr="00381417">
        <w:rPr>
          <w:sz w:val="22"/>
          <w:szCs w:val="22"/>
        </w:rPr>
        <w:t xml:space="preserve"> </w:t>
      </w:r>
      <w:r w:rsidR="006C31C6" w:rsidRPr="00381417">
        <w:rPr>
          <w:sz w:val="22"/>
          <w:szCs w:val="22"/>
        </w:rPr>
        <w:t xml:space="preserve">- комбинация из </w:t>
      </w:r>
      <w:r w:rsidRPr="00381417">
        <w:rPr>
          <w:sz w:val="22"/>
          <w:szCs w:val="22"/>
        </w:rPr>
        <w:t>плавания</w:t>
      </w:r>
      <w:r w:rsidR="006C31C6" w:rsidRPr="00381417">
        <w:rPr>
          <w:sz w:val="22"/>
          <w:szCs w:val="22"/>
        </w:rPr>
        <w:t xml:space="preserve">, кросс-кантри (велогонки) и </w:t>
      </w:r>
      <w:r w:rsidRPr="00381417">
        <w:rPr>
          <w:sz w:val="22"/>
          <w:szCs w:val="22"/>
        </w:rPr>
        <w:t>бега по пересеченной местности</w:t>
      </w:r>
      <w:r w:rsidR="006C31C6" w:rsidRPr="00381417">
        <w:rPr>
          <w:sz w:val="22"/>
          <w:szCs w:val="22"/>
        </w:rPr>
        <w:t>, преодолеваемые в непрерывной последовательности.</w:t>
      </w:r>
    </w:p>
    <w:p w:rsidR="006C31C6" w:rsidRPr="00381417" w:rsidRDefault="006C31C6" w:rsidP="006C31C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1. </w:t>
      </w:r>
      <w:r w:rsidRPr="00381417">
        <w:rPr>
          <w:b/>
          <w:sz w:val="22"/>
          <w:szCs w:val="22"/>
        </w:rPr>
        <w:t xml:space="preserve">Основная гонка </w:t>
      </w:r>
      <w:r w:rsidRPr="00381417">
        <w:rPr>
          <w:sz w:val="22"/>
          <w:szCs w:val="22"/>
        </w:rPr>
        <w:t xml:space="preserve">по </w:t>
      </w:r>
      <w:r w:rsidR="00B67062" w:rsidRPr="00381417">
        <w:rPr>
          <w:sz w:val="22"/>
          <w:szCs w:val="22"/>
        </w:rPr>
        <w:t>кросс-</w:t>
      </w:r>
      <w:r w:rsidRPr="00381417">
        <w:rPr>
          <w:sz w:val="22"/>
          <w:szCs w:val="22"/>
        </w:rPr>
        <w:t xml:space="preserve">триатлону (дистанция </w:t>
      </w:r>
      <w:r w:rsidR="00FF1244">
        <w:rPr>
          <w:sz w:val="22"/>
          <w:szCs w:val="22"/>
        </w:rPr>
        <w:t>3</w:t>
      </w:r>
      <w:r w:rsidR="000C34B9" w:rsidRPr="00381417">
        <w:rPr>
          <w:sz w:val="22"/>
          <w:szCs w:val="22"/>
        </w:rPr>
        <w:t>х</w:t>
      </w:r>
      <w:r w:rsidR="00FF1244">
        <w:rPr>
          <w:sz w:val="22"/>
          <w:szCs w:val="22"/>
        </w:rPr>
        <w:t>3</w:t>
      </w:r>
      <w:r w:rsidR="00B91E3D">
        <w:rPr>
          <w:sz w:val="22"/>
          <w:szCs w:val="22"/>
        </w:rPr>
        <w:t>5</w:t>
      </w:r>
      <w:r w:rsidR="00FF1244">
        <w:rPr>
          <w:sz w:val="22"/>
          <w:szCs w:val="22"/>
        </w:rPr>
        <w:t>0</w:t>
      </w:r>
      <w:r w:rsidR="00B67062" w:rsidRPr="00381417">
        <w:rPr>
          <w:sz w:val="22"/>
          <w:szCs w:val="22"/>
        </w:rPr>
        <w:t xml:space="preserve"> м</w:t>
      </w:r>
      <w:r w:rsidRPr="00381417">
        <w:rPr>
          <w:sz w:val="22"/>
          <w:szCs w:val="22"/>
        </w:rPr>
        <w:t xml:space="preserve"> + </w:t>
      </w:r>
      <w:r w:rsidR="00B91E3D">
        <w:rPr>
          <w:sz w:val="22"/>
          <w:szCs w:val="22"/>
        </w:rPr>
        <w:t>5</w:t>
      </w:r>
      <w:r w:rsidR="000C34B9" w:rsidRPr="00381417">
        <w:rPr>
          <w:sz w:val="22"/>
          <w:szCs w:val="22"/>
        </w:rPr>
        <w:t>х</w:t>
      </w:r>
      <w:r w:rsidR="00B91E3D">
        <w:rPr>
          <w:sz w:val="22"/>
          <w:szCs w:val="22"/>
        </w:rPr>
        <w:t>4.4</w:t>
      </w:r>
      <w:r w:rsidRPr="00381417">
        <w:rPr>
          <w:sz w:val="22"/>
          <w:szCs w:val="22"/>
        </w:rPr>
        <w:t xml:space="preserve"> км + </w:t>
      </w:r>
      <w:r w:rsidR="00B91E3D">
        <w:rPr>
          <w:sz w:val="22"/>
          <w:szCs w:val="22"/>
        </w:rPr>
        <w:t>2</w:t>
      </w:r>
      <w:r w:rsidR="000C34B9" w:rsidRPr="00381417">
        <w:rPr>
          <w:sz w:val="22"/>
          <w:szCs w:val="22"/>
        </w:rPr>
        <w:t>х2</w:t>
      </w:r>
      <w:r w:rsidR="00B91E3D">
        <w:rPr>
          <w:sz w:val="22"/>
          <w:szCs w:val="22"/>
        </w:rPr>
        <w:t>.5</w:t>
      </w:r>
      <w:r w:rsidRPr="00381417">
        <w:rPr>
          <w:sz w:val="22"/>
          <w:szCs w:val="22"/>
        </w:rPr>
        <w:t xml:space="preserve"> км.)</w:t>
      </w:r>
    </w:p>
    <w:p w:rsidR="006C31C6" w:rsidRPr="00381417" w:rsidRDefault="006C31C6" w:rsidP="006C31C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Старт общий в 1</w:t>
      </w:r>
      <w:r w:rsidR="00B67062" w:rsidRPr="00381417">
        <w:rPr>
          <w:sz w:val="22"/>
          <w:szCs w:val="22"/>
        </w:rPr>
        <w:t>1</w:t>
      </w:r>
      <w:r w:rsidRPr="00381417">
        <w:rPr>
          <w:sz w:val="22"/>
          <w:szCs w:val="22"/>
        </w:rPr>
        <w:t xml:space="preserve">.00. </w:t>
      </w:r>
    </w:p>
    <w:p w:rsidR="00C311F3" w:rsidRPr="00381417" w:rsidRDefault="00B67062" w:rsidP="00C311F3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C311F3" w:rsidRPr="00381417">
        <w:rPr>
          <w:b/>
          <w:sz w:val="22"/>
          <w:szCs w:val="22"/>
        </w:rPr>
        <w:t xml:space="preserve">«Народный старт» </w:t>
      </w:r>
      <w:r w:rsidR="00C311F3" w:rsidRPr="00381417">
        <w:rPr>
          <w:sz w:val="22"/>
          <w:szCs w:val="22"/>
        </w:rPr>
        <w:t xml:space="preserve">по кросс-триатлону (дистанция </w:t>
      </w:r>
      <w:r w:rsidR="00FF1244">
        <w:rPr>
          <w:sz w:val="22"/>
          <w:szCs w:val="22"/>
        </w:rPr>
        <w:t>450</w:t>
      </w:r>
      <w:r w:rsidR="00C311F3" w:rsidRPr="00381417">
        <w:rPr>
          <w:sz w:val="22"/>
          <w:szCs w:val="22"/>
        </w:rPr>
        <w:t xml:space="preserve"> м + </w:t>
      </w:r>
      <w:r w:rsidR="00FF1244">
        <w:rPr>
          <w:sz w:val="22"/>
          <w:szCs w:val="22"/>
        </w:rPr>
        <w:t>3</w:t>
      </w:r>
      <w:r w:rsidR="000C34B9" w:rsidRPr="00381417">
        <w:rPr>
          <w:sz w:val="22"/>
          <w:szCs w:val="22"/>
        </w:rPr>
        <w:t>х</w:t>
      </w:r>
      <w:r w:rsidR="00FF1244">
        <w:rPr>
          <w:sz w:val="22"/>
          <w:szCs w:val="22"/>
        </w:rPr>
        <w:t>4.4</w:t>
      </w:r>
      <w:r w:rsidR="00C311F3" w:rsidRPr="00381417">
        <w:rPr>
          <w:sz w:val="22"/>
          <w:szCs w:val="22"/>
        </w:rPr>
        <w:t xml:space="preserve"> км + 2</w:t>
      </w:r>
      <w:r w:rsidR="00FF1244">
        <w:rPr>
          <w:sz w:val="22"/>
          <w:szCs w:val="22"/>
        </w:rPr>
        <w:t>.5</w:t>
      </w:r>
      <w:r w:rsidR="00C311F3" w:rsidRPr="00381417">
        <w:rPr>
          <w:sz w:val="22"/>
          <w:szCs w:val="22"/>
        </w:rPr>
        <w:t xml:space="preserve"> км.)</w:t>
      </w:r>
    </w:p>
    <w:p w:rsidR="00C311F3" w:rsidRPr="00381417" w:rsidRDefault="00C311F3" w:rsidP="00C311F3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Дистанция для начинающих спортсменов и тех, кто только хочет попробовать себя в триатлоне. Старт общий в 11.00. </w:t>
      </w:r>
    </w:p>
    <w:p w:rsidR="006C31C6" w:rsidRPr="00381417" w:rsidRDefault="00C311F3" w:rsidP="00C311F3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3</w:t>
      </w:r>
      <w:r w:rsidR="006C31C6" w:rsidRPr="00381417">
        <w:rPr>
          <w:sz w:val="22"/>
          <w:szCs w:val="22"/>
        </w:rPr>
        <w:t xml:space="preserve">.  </w:t>
      </w:r>
      <w:r w:rsidR="006C31C6" w:rsidRPr="00381417">
        <w:rPr>
          <w:b/>
          <w:sz w:val="22"/>
          <w:szCs w:val="22"/>
        </w:rPr>
        <w:t>Эстафета команд</w:t>
      </w:r>
      <w:r w:rsidR="006C31C6" w:rsidRPr="00381417">
        <w:rPr>
          <w:sz w:val="22"/>
          <w:szCs w:val="22"/>
        </w:rPr>
        <w:t xml:space="preserve"> </w:t>
      </w:r>
      <w:r w:rsidR="00FF1244" w:rsidRPr="00381417">
        <w:rPr>
          <w:sz w:val="22"/>
          <w:szCs w:val="22"/>
        </w:rPr>
        <w:t xml:space="preserve">(дистанция </w:t>
      </w:r>
      <w:r w:rsidR="00FF1244">
        <w:rPr>
          <w:sz w:val="22"/>
          <w:szCs w:val="22"/>
        </w:rPr>
        <w:t>3</w:t>
      </w:r>
      <w:r w:rsidR="00FF1244" w:rsidRPr="00381417">
        <w:rPr>
          <w:sz w:val="22"/>
          <w:szCs w:val="22"/>
        </w:rPr>
        <w:t>х</w:t>
      </w:r>
      <w:r w:rsidR="00FF1244">
        <w:rPr>
          <w:sz w:val="22"/>
          <w:szCs w:val="22"/>
        </w:rPr>
        <w:t>350</w:t>
      </w:r>
      <w:r w:rsidR="00FF1244" w:rsidRPr="00381417">
        <w:rPr>
          <w:sz w:val="22"/>
          <w:szCs w:val="22"/>
        </w:rPr>
        <w:t xml:space="preserve"> м + </w:t>
      </w:r>
      <w:r w:rsidR="00FF1244">
        <w:rPr>
          <w:sz w:val="22"/>
          <w:szCs w:val="22"/>
        </w:rPr>
        <w:t>5</w:t>
      </w:r>
      <w:r w:rsidR="00FF1244" w:rsidRPr="00381417">
        <w:rPr>
          <w:sz w:val="22"/>
          <w:szCs w:val="22"/>
        </w:rPr>
        <w:t>х</w:t>
      </w:r>
      <w:r w:rsidR="00FF1244">
        <w:rPr>
          <w:sz w:val="22"/>
          <w:szCs w:val="22"/>
        </w:rPr>
        <w:t>4.4</w:t>
      </w:r>
      <w:r w:rsidR="00FF1244" w:rsidRPr="00381417">
        <w:rPr>
          <w:sz w:val="22"/>
          <w:szCs w:val="22"/>
        </w:rPr>
        <w:t xml:space="preserve"> км + </w:t>
      </w:r>
      <w:r w:rsidR="00FF1244">
        <w:rPr>
          <w:sz w:val="22"/>
          <w:szCs w:val="22"/>
        </w:rPr>
        <w:t>2</w:t>
      </w:r>
      <w:r w:rsidR="00FF1244" w:rsidRPr="00381417">
        <w:rPr>
          <w:sz w:val="22"/>
          <w:szCs w:val="22"/>
        </w:rPr>
        <w:t>х2</w:t>
      </w:r>
      <w:r w:rsidR="00FF1244">
        <w:rPr>
          <w:sz w:val="22"/>
          <w:szCs w:val="22"/>
        </w:rPr>
        <w:t>.5</w:t>
      </w:r>
      <w:r w:rsidR="00FF1244" w:rsidRPr="00381417">
        <w:rPr>
          <w:sz w:val="22"/>
          <w:szCs w:val="22"/>
        </w:rPr>
        <w:t xml:space="preserve"> км.)</w:t>
      </w:r>
    </w:p>
    <w:p w:rsidR="006C31C6" w:rsidRPr="00381417" w:rsidRDefault="00FF1244" w:rsidP="00FF1244">
      <w:pPr>
        <w:rPr>
          <w:sz w:val="22"/>
          <w:szCs w:val="22"/>
        </w:rPr>
      </w:pPr>
      <w:r w:rsidRPr="00381417">
        <w:rPr>
          <w:sz w:val="22"/>
          <w:szCs w:val="22"/>
        </w:rPr>
        <w:t>Старт общий в 11.00.</w:t>
      </w:r>
      <w:r>
        <w:rPr>
          <w:sz w:val="22"/>
          <w:szCs w:val="22"/>
        </w:rPr>
        <w:br/>
      </w: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5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:rsidR="006E6491" w:rsidRPr="00DC196D" w:rsidRDefault="001E42EF" w:rsidP="00DC196D">
      <w:pPr>
        <w:pStyle w:val="a5"/>
        <w:spacing w:before="0" w:beforeAutospacing="0" w:after="0" w:afterAutospacing="0"/>
        <w:jc w:val="both"/>
      </w:pPr>
      <w:r w:rsidRPr="00381417">
        <w:rPr>
          <w:sz w:val="22"/>
          <w:szCs w:val="22"/>
        </w:rPr>
        <w:tab/>
      </w:r>
      <w:r w:rsidR="00DC196D">
        <w:rPr>
          <w:color w:val="000000"/>
          <w:sz w:val="22"/>
          <w:szCs w:val="22"/>
        </w:rPr>
        <w:t>К участию в соревнованиях допускаются спортсмены, имеющие соответствующую спортивную подготовку для участия в триатлоне в следующих возрастных категориях:</w:t>
      </w:r>
    </w:p>
    <w:p w:rsidR="00304232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О</w:t>
      </w:r>
      <w:r w:rsidR="006E6491" w:rsidRPr="00381417">
        <w:rPr>
          <w:b/>
          <w:sz w:val="22"/>
          <w:szCs w:val="22"/>
        </w:rPr>
        <w:t>сновная группа</w:t>
      </w:r>
      <w:r w:rsidR="006E6491" w:rsidRPr="00381417">
        <w:rPr>
          <w:sz w:val="22"/>
          <w:szCs w:val="22"/>
        </w:rPr>
        <w:t>:</w:t>
      </w:r>
      <w:r w:rsidR="003B7A6E" w:rsidRPr="00381417">
        <w:rPr>
          <w:sz w:val="22"/>
          <w:szCs w:val="22"/>
        </w:rPr>
        <w:t xml:space="preserve"> мужчины и женщины 199</w:t>
      </w:r>
      <w:r w:rsidR="004B6B21">
        <w:rPr>
          <w:sz w:val="22"/>
          <w:szCs w:val="22"/>
        </w:rPr>
        <w:t>9</w:t>
      </w:r>
      <w:r w:rsidR="003B7A6E" w:rsidRPr="00381417">
        <w:rPr>
          <w:sz w:val="22"/>
          <w:szCs w:val="22"/>
        </w:rPr>
        <w:t xml:space="preserve"> г.р. и старше</w:t>
      </w:r>
      <w:r w:rsidR="00485E96" w:rsidRPr="00381417">
        <w:rPr>
          <w:sz w:val="22"/>
          <w:szCs w:val="22"/>
        </w:rPr>
        <w:t>.</w:t>
      </w:r>
    </w:p>
    <w:p w:rsidR="003B7A6E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</w:t>
      </w:r>
      <w:r w:rsidR="006E6491" w:rsidRPr="00381417">
        <w:rPr>
          <w:b/>
          <w:sz w:val="22"/>
          <w:szCs w:val="22"/>
        </w:rPr>
        <w:t>етеранская группа</w:t>
      </w:r>
      <w:r w:rsidR="006E6491" w:rsidRPr="00381417">
        <w:rPr>
          <w:sz w:val="22"/>
          <w:szCs w:val="22"/>
        </w:rPr>
        <w:t xml:space="preserve">: </w:t>
      </w:r>
      <w:r w:rsidR="00441CB9" w:rsidRPr="00381417">
        <w:rPr>
          <w:sz w:val="22"/>
          <w:szCs w:val="22"/>
        </w:rPr>
        <w:t>мужчины и женщины</w:t>
      </w:r>
      <w:r w:rsidR="003B7A6E" w:rsidRPr="00381417">
        <w:rPr>
          <w:sz w:val="22"/>
          <w:szCs w:val="22"/>
        </w:rPr>
        <w:t xml:space="preserve"> 197</w:t>
      </w:r>
      <w:r w:rsidR="004B6B21">
        <w:rPr>
          <w:sz w:val="22"/>
          <w:szCs w:val="22"/>
        </w:rPr>
        <w:t>7</w:t>
      </w:r>
      <w:r w:rsidR="003B7A6E" w:rsidRPr="00381417">
        <w:rPr>
          <w:sz w:val="22"/>
          <w:szCs w:val="22"/>
        </w:rPr>
        <w:t xml:space="preserve"> г.р. и старше</w:t>
      </w:r>
      <w:r w:rsidR="00485E96" w:rsidRPr="00381417">
        <w:rPr>
          <w:sz w:val="22"/>
          <w:szCs w:val="22"/>
        </w:rPr>
        <w:t>.</w:t>
      </w:r>
    </w:p>
    <w:p w:rsidR="004E6A6E" w:rsidRPr="00381417" w:rsidRDefault="004E6A6E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К участию в соревнованиях </w:t>
      </w:r>
      <w:r w:rsidR="001A6E87" w:rsidRPr="00381417">
        <w:rPr>
          <w:sz w:val="22"/>
          <w:szCs w:val="22"/>
        </w:rPr>
        <w:t>эстафетных</w:t>
      </w:r>
      <w:r w:rsidRPr="00381417">
        <w:rPr>
          <w:sz w:val="22"/>
          <w:szCs w:val="22"/>
        </w:rPr>
        <w:t xml:space="preserve"> команд допускаются спортсмены </w:t>
      </w:r>
      <w:r w:rsidR="001A6E87" w:rsidRPr="00381417">
        <w:rPr>
          <w:sz w:val="22"/>
          <w:szCs w:val="22"/>
        </w:rPr>
        <w:t>по</w:t>
      </w:r>
      <w:r w:rsidRPr="00381417">
        <w:rPr>
          <w:sz w:val="22"/>
          <w:szCs w:val="22"/>
        </w:rPr>
        <w:t xml:space="preserve"> группам:</w:t>
      </w:r>
    </w:p>
    <w:p w:rsidR="004E6A6E" w:rsidRPr="00381417" w:rsidRDefault="00512439" w:rsidP="001E42EF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М</w:t>
      </w:r>
      <w:r w:rsidR="001A6E87" w:rsidRPr="00381417">
        <w:rPr>
          <w:b/>
          <w:sz w:val="22"/>
          <w:szCs w:val="22"/>
        </w:rPr>
        <w:t>ужские команды</w:t>
      </w:r>
      <w:r w:rsidR="001A6E87" w:rsidRPr="00381417">
        <w:rPr>
          <w:sz w:val="22"/>
          <w:szCs w:val="22"/>
        </w:rPr>
        <w:t xml:space="preserve"> и </w:t>
      </w:r>
      <w:r w:rsidR="001A6E87" w:rsidRPr="00381417">
        <w:rPr>
          <w:b/>
          <w:sz w:val="22"/>
          <w:szCs w:val="22"/>
        </w:rPr>
        <w:t>смешанные команды</w:t>
      </w:r>
      <w:r w:rsidR="001A6E87" w:rsidRPr="00381417">
        <w:rPr>
          <w:sz w:val="22"/>
          <w:szCs w:val="22"/>
        </w:rPr>
        <w:t>.</w:t>
      </w:r>
    </w:p>
    <w:p w:rsidR="007018CA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триатлоне,</w:t>
      </w:r>
      <w:r w:rsidR="007018CA" w:rsidRPr="00381417">
        <w:rPr>
          <w:sz w:val="22"/>
          <w:szCs w:val="22"/>
        </w:rPr>
        <w:t xml:space="preserve"> </w:t>
      </w:r>
      <w:r w:rsidR="004E6A6E" w:rsidRPr="00381417">
        <w:rPr>
          <w:sz w:val="22"/>
          <w:szCs w:val="22"/>
        </w:rPr>
        <w:t>справк</w:t>
      </w:r>
      <w:r w:rsidR="004A1746" w:rsidRPr="00381417">
        <w:rPr>
          <w:sz w:val="22"/>
          <w:szCs w:val="22"/>
        </w:rPr>
        <w:t>у</w:t>
      </w:r>
      <w:r w:rsidR="004E6A6E" w:rsidRPr="00381417">
        <w:rPr>
          <w:sz w:val="22"/>
          <w:szCs w:val="22"/>
        </w:rPr>
        <w:t xml:space="preserve"> от</w:t>
      </w:r>
      <w:r w:rsidR="007018CA" w:rsidRPr="00381417">
        <w:rPr>
          <w:sz w:val="22"/>
          <w:szCs w:val="22"/>
        </w:rPr>
        <w:t xml:space="preserve"> в</w:t>
      </w:r>
      <w:r w:rsidR="004D3A67" w:rsidRPr="00381417">
        <w:rPr>
          <w:sz w:val="22"/>
          <w:szCs w:val="22"/>
        </w:rPr>
        <w:t>рача на участие в соревнованиях, а также</w:t>
      </w:r>
      <w:r w:rsidR="00B07E71" w:rsidRPr="00381417">
        <w:rPr>
          <w:sz w:val="22"/>
          <w:szCs w:val="22"/>
        </w:rPr>
        <w:t xml:space="preserve"> </w:t>
      </w:r>
      <w:r w:rsidR="004D3A67"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="004D3A67" w:rsidRPr="00381417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 xml:space="preserve">здоровья и заверяет это личной подписью в заявке участника. </w:t>
      </w:r>
    </w:p>
    <w:p w:rsidR="00D136DA" w:rsidRDefault="00D136DA" w:rsidP="00FA6186">
      <w:pPr>
        <w:jc w:val="center"/>
        <w:rPr>
          <w:sz w:val="22"/>
          <w:szCs w:val="22"/>
        </w:rPr>
      </w:pPr>
    </w:p>
    <w:p w:rsidR="001E42EF" w:rsidRPr="00381417" w:rsidRDefault="006C31C6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6</w:t>
      </w:r>
      <w:r w:rsidR="001E42EF" w:rsidRPr="00381417">
        <w:rPr>
          <w:sz w:val="22"/>
          <w:szCs w:val="22"/>
        </w:rPr>
        <w:t>. ПОРЯДОК ПРОВЕДЕНИЯ СОРЕВНОВАНИЙ</w:t>
      </w:r>
    </w:p>
    <w:p w:rsidR="00B07E71" w:rsidRPr="00381417" w:rsidRDefault="00B07E71" w:rsidP="007018CA">
      <w:pPr>
        <w:rPr>
          <w:sz w:val="22"/>
          <w:szCs w:val="22"/>
        </w:rPr>
      </w:pPr>
    </w:p>
    <w:p w:rsidR="00B15F40" w:rsidRPr="00381417" w:rsidRDefault="00485E96" w:rsidP="007018CA">
      <w:pPr>
        <w:rPr>
          <w:sz w:val="22"/>
          <w:szCs w:val="22"/>
        </w:rPr>
      </w:pPr>
      <w:r w:rsidRPr="00381417">
        <w:rPr>
          <w:sz w:val="22"/>
          <w:szCs w:val="22"/>
          <w:u w:val="single"/>
        </w:rPr>
        <w:t>ОСОБЫЕ ТРЕБОВАНИЯ</w:t>
      </w:r>
      <w:r w:rsidR="00304232" w:rsidRPr="00381417">
        <w:rPr>
          <w:sz w:val="22"/>
          <w:szCs w:val="22"/>
        </w:rPr>
        <w:t xml:space="preserve">:  </w:t>
      </w:r>
      <w:r w:rsidR="00B15F40" w:rsidRPr="00381417">
        <w:rPr>
          <w:sz w:val="22"/>
          <w:szCs w:val="22"/>
        </w:rPr>
        <w:t xml:space="preserve">  </w:t>
      </w:r>
    </w:p>
    <w:p w:rsidR="00B15F40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357D8F" w:rsidRPr="00381417">
        <w:rPr>
          <w:sz w:val="22"/>
          <w:szCs w:val="22"/>
          <w:u w:val="single"/>
        </w:rPr>
        <w:t>плавательного</w:t>
      </w:r>
      <w:r w:rsidRPr="00381417">
        <w:rPr>
          <w:sz w:val="22"/>
          <w:szCs w:val="22"/>
          <w:u w:val="single"/>
        </w:rPr>
        <w:t xml:space="preserve"> этап</w:t>
      </w:r>
      <w:r w:rsidR="002575E3" w:rsidRPr="00381417">
        <w:rPr>
          <w:sz w:val="22"/>
          <w:szCs w:val="22"/>
          <w:u w:val="single"/>
        </w:rPr>
        <w:t>а</w:t>
      </w:r>
      <w:r w:rsidR="00B01E35" w:rsidRPr="00381417">
        <w:rPr>
          <w:sz w:val="22"/>
          <w:szCs w:val="22"/>
          <w:u w:val="single"/>
        </w:rPr>
        <w:t>:</w:t>
      </w:r>
    </w:p>
    <w:p w:rsidR="00E77124" w:rsidRPr="00381417" w:rsidRDefault="00B01E3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lastRenderedPageBreak/>
        <w:t xml:space="preserve"> </w:t>
      </w:r>
      <w:r w:rsidR="00E77124" w:rsidRPr="00381417">
        <w:rPr>
          <w:sz w:val="22"/>
          <w:szCs w:val="22"/>
        </w:rPr>
        <w:t>-</w:t>
      </w:r>
      <w:r w:rsidR="007E25FD" w:rsidRPr="00381417">
        <w:rPr>
          <w:sz w:val="22"/>
          <w:szCs w:val="22"/>
        </w:rPr>
        <w:t xml:space="preserve"> </w:t>
      </w:r>
      <w:r w:rsidR="00E77124" w:rsidRPr="00381417">
        <w:rPr>
          <w:sz w:val="22"/>
          <w:szCs w:val="22"/>
        </w:rPr>
        <w:t xml:space="preserve">Разрешено использовать </w:t>
      </w:r>
      <w:r w:rsidR="00357D8F" w:rsidRPr="00381417">
        <w:rPr>
          <w:sz w:val="22"/>
          <w:szCs w:val="22"/>
        </w:rPr>
        <w:t>гидрокостюмы</w:t>
      </w:r>
      <w:r w:rsidR="00E77124" w:rsidRPr="00381417">
        <w:rPr>
          <w:sz w:val="22"/>
          <w:szCs w:val="22"/>
        </w:rPr>
        <w:t>.</w:t>
      </w:r>
    </w:p>
    <w:p w:rsidR="007F34FC" w:rsidRPr="00381417" w:rsidRDefault="007F34FC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Плавательные шапочки выдаются организаторами. Они должны быть надеты перед стартом плавательного этапа. Использование других плавательных шапочек, равно как и плавание без шапочки – запрещено.</w:t>
      </w:r>
    </w:p>
    <w:p w:rsidR="004F0317" w:rsidRPr="00381417" w:rsidRDefault="00357D8F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Надевать номер участника на плавательный этап запрещено. Он предназначен для велосипедного и бегового этапов. </w:t>
      </w:r>
    </w:p>
    <w:p w:rsidR="00357D8F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  <w:r w:rsidR="00357D8F" w:rsidRPr="00381417">
        <w:rPr>
          <w:sz w:val="22"/>
          <w:szCs w:val="22"/>
        </w:rPr>
        <w:t xml:space="preserve"> </w:t>
      </w:r>
    </w:p>
    <w:p w:rsidR="004F0317" w:rsidRPr="00381417" w:rsidRDefault="004F0317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В случае возникновения непредвиденной ситуации</w:t>
      </w:r>
      <w:r w:rsidR="001F7085">
        <w:rPr>
          <w:sz w:val="22"/>
          <w:szCs w:val="22"/>
        </w:rPr>
        <w:t xml:space="preserve"> на воде</w:t>
      </w:r>
      <w:r w:rsidRPr="00381417">
        <w:rPr>
          <w:sz w:val="22"/>
          <w:szCs w:val="22"/>
        </w:rPr>
        <w:t xml:space="preserve">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 </w:t>
      </w:r>
      <w:r w:rsidR="001F7085">
        <w:rPr>
          <w:sz w:val="22"/>
          <w:szCs w:val="22"/>
        </w:rPr>
        <w:t xml:space="preserve">Участник может подержаться за лодку, не вылезая из воды и по согласованию с судьёй продолжить гонку. </w:t>
      </w:r>
      <w:r w:rsidRPr="00381417">
        <w:rPr>
          <w:sz w:val="22"/>
          <w:szCs w:val="22"/>
        </w:rPr>
        <w:t xml:space="preserve">Если участник попадает в </w:t>
      </w:r>
      <w:r w:rsidR="001F7085">
        <w:rPr>
          <w:sz w:val="22"/>
          <w:szCs w:val="22"/>
        </w:rPr>
        <w:t>лодку</w:t>
      </w:r>
      <w:r w:rsidRPr="00381417">
        <w:rPr>
          <w:sz w:val="22"/>
          <w:szCs w:val="22"/>
        </w:rPr>
        <w:t xml:space="preserve"> сопровождения, это ведет к его автоматической дисквалификации.</w:t>
      </w:r>
    </w:p>
    <w:p w:rsidR="00E77124" w:rsidRPr="00381417" w:rsidRDefault="00E77124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>Для вело этапа: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Разрешено использовать любые типы шин. Минимальный размер шин </w:t>
      </w:r>
      <w:smartTag w:uri="urn:schemas-microsoft-com:office:smarttags" w:element="metricconverter">
        <w:smartTagPr>
          <w:attr w:name="ProductID" w:val="26 дюймов"/>
        </w:smartTagPr>
        <w:r w:rsidRPr="00381417">
          <w:rPr>
            <w:sz w:val="22"/>
            <w:szCs w:val="22"/>
          </w:rPr>
          <w:t>26 дюймов</w:t>
        </w:r>
      </w:smartTag>
      <w:r w:rsidRPr="00381417">
        <w:rPr>
          <w:sz w:val="22"/>
          <w:szCs w:val="22"/>
        </w:rPr>
        <w:t>.</w:t>
      </w:r>
    </w:p>
    <w:p w:rsidR="00F41C04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4F0317" w:rsidRPr="00381417">
        <w:rPr>
          <w:sz w:val="22"/>
          <w:szCs w:val="22"/>
        </w:rPr>
        <w:t xml:space="preserve">В случае поломки велосипеда допускается передвижение бегом или пешком, но только вместе с велосипедом и не мешая движению других спортсменов. </w:t>
      </w:r>
    </w:p>
    <w:p w:rsidR="007E25FD" w:rsidRPr="00381417" w:rsidRDefault="007E25FD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Велосипедный шлем обязателен.</w:t>
      </w:r>
      <w:r w:rsidR="00277804" w:rsidRPr="00381417">
        <w:rPr>
          <w:sz w:val="22"/>
          <w:szCs w:val="22"/>
        </w:rPr>
        <w:t xml:space="preserve"> На всем протяжении велосипедного этапа участникам необходимо быть в велосипедном шлеме. Ремешок </w:t>
      </w:r>
      <w:proofErr w:type="spellStart"/>
      <w:r w:rsidR="00277804" w:rsidRPr="00381417">
        <w:rPr>
          <w:sz w:val="22"/>
          <w:szCs w:val="22"/>
        </w:rPr>
        <w:t>велошлема</w:t>
      </w:r>
      <w:proofErr w:type="spellEnd"/>
      <w:r w:rsidR="00277804" w:rsidRPr="00381417">
        <w:rPr>
          <w:sz w:val="22"/>
          <w:szCs w:val="22"/>
        </w:rPr>
        <w:t xml:space="preserve"> должен быть застегнут плотно под подбородком. Снимать </w:t>
      </w:r>
      <w:proofErr w:type="spellStart"/>
      <w:r w:rsidR="00277804" w:rsidRPr="00381417">
        <w:rPr>
          <w:sz w:val="22"/>
          <w:szCs w:val="22"/>
        </w:rPr>
        <w:t>велошлем</w:t>
      </w:r>
      <w:proofErr w:type="spellEnd"/>
      <w:r w:rsidR="00277804" w:rsidRPr="00381417">
        <w:rPr>
          <w:sz w:val="22"/>
          <w:szCs w:val="22"/>
        </w:rPr>
        <w:t xml:space="preserve"> разрешено только при окончании </w:t>
      </w:r>
      <w:proofErr w:type="spellStart"/>
      <w:r w:rsidR="00277804" w:rsidRPr="00381417">
        <w:rPr>
          <w:sz w:val="22"/>
          <w:szCs w:val="22"/>
        </w:rPr>
        <w:t>велоэтапа</w:t>
      </w:r>
      <w:proofErr w:type="spellEnd"/>
      <w:r w:rsidR="00277804" w:rsidRPr="00381417">
        <w:rPr>
          <w:sz w:val="22"/>
          <w:szCs w:val="22"/>
        </w:rPr>
        <w:t xml:space="preserve"> в транзитной зоне и только после того, как велосипед установлен в велосипедную стойку.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7E25FD" w:rsidRPr="00381417" w:rsidRDefault="007E25FD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Для </w:t>
      </w:r>
      <w:r w:rsidR="00277804" w:rsidRPr="00381417">
        <w:rPr>
          <w:sz w:val="22"/>
          <w:szCs w:val="22"/>
          <w:u w:val="single"/>
        </w:rPr>
        <w:t>бегового</w:t>
      </w:r>
      <w:r w:rsidRPr="00381417">
        <w:rPr>
          <w:sz w:val="22"/>
          <w:szCs w:val="22"/>
          <w:u w:val="single"/>
        </w:rPr>
        <w:t xml:space="preserve"> этапа:</w:t>
      </w:r>
    </w:p>
    <w:p w:rsidR="00277804" w:rsidRPr="00381417" w:rsidRDefault="00277804" w:rsidP="00277804">
      <w:pPr>
        <w:rPr>
          <w:sz w:val="22"/>
          <w:szCs w:val="22"/>
        </w:rPr>
      </w:pPr>
      <w:r w:rsidRPr="00381417">
        <w:rPr>
          <w:sz w:val="22"/>
          <w:szCs w:val="22"/>
        </w:rPr>
        <w:t>- Разрешено использовать любую обувь.</w:t>
      </w:r>
    </w:p>
    <w:p w:rsidR="00574CA9" w:rsidRPr="00381417" w:rsidRDefault="002575E3" w:rsidP="007018CA">
      <w:pPr>
        <w:rPr>
          <w:sz w:val="22"/>
          <w:szCs w:val="22"/>
          <w:u w:val="single"/>
        </w:rPr>
      </w:pPr>
      <w:r w:rsidRPr="00381417">
        <w:rPr>
          <w:sz w:val="22"/>
          <w:szCs w:val="22"/>
          <w:u w:val="single"/>
        </w:rPr>
        <w:t xml:space="preserve">В </w:t>
      </w:r>
      <w:r w:rsidR="00574CA9" w:rsidRPr="00381417">
        <w:rPr>
          <w:sz w:val="22"/>
          <w:szCs w:val="22"/>
          <w:u w:val="single"/>
        </w:rPr>
        <w:t>транзитной зон</w:t>
      </w:r>
      <w:r w:rsidRPr="00381417">
        <w:rPr>
          <w:sz w:val="22"/>
          <w:szCs w:val="22"/>
          <w:u w:val="single"/>
        </w:rPr>
        <w:t>е</w:t>
      </w:r>
      <w:r w:rsidR="00574CA9" w:rsidRPr="00381417">
        <w:rPr>
          <w:sz w:val="22"/>
          <w:szCs w:val="22"/>
          <w:u w:val="single"/>
        </w:rPr>
        <w:t>:</w:t>
      </w:r>
    </w:p>
    <w:p w:rsidR="00574CA9" w:rsidRPr="00381417" w:rsidRDefault="00574CA9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</w:t>
      </w:r>
      <w:r w:rsidR="00C451D5" w:rsidRPr="00381417">
        <w:rPr>
          <w:sz w:val="22"/>
          <w:szCs w:val="22"/>
        </w:rPr>
        <w:t>Начало и конец транзитной зоны отмечаются линией</w:t>
      </w:r>
      <w:r w:rsidR="00CA1F24" w:rsidRPr="00381417">
        <w:rPr>
          <w:sz w:val="22"/>
          <w:szCs w:val="22"/>
        </w:rPr>
        <w:t>.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- Движение на велосипеде в транзитной зоне запрещено. </w:t>
      </w:r>
    </w:p>
    <w:p w:rsidR="00C451D5" w:rsidRPr="00381417" w:rsidRDefault="00C451D5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Pr="00381417" w:rsidRDefault="007D1D8E" w:rsidP="007018CA">
      <w:pPr>
        <w:rPr>
          <w:sz w:val="22"/>
          <w:szCs w:val="22"/>
        </w:rPr>
      </w:pPr>
      <w:r w:rsidRPr="00381417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304232" w:rsidRPr="00381417" w:rsidRDefault="00304232" w:rsidP="007018CA">
      <w:pPr>
        <w:rPr>
          <w:sz w:val="22"/>
          <w:szCs w:val="22"/>
        </w:rPr>
      </w:pPr>
    </w:p>
    <w:p w:rsidR="00FA6186" w:rsidRPr="00381417" w:rsidRDefault="00870601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7</w:t>
      </w:r>
      <w:r w:rsidR="00FA6186" w:rsidRPr="00381417">
        <w:rPr>
          <w:sz w:val="22"/>
          <w:szCs w:val="22"/>
        </w:rPr>
        <w:t xml:space="preserve">. </w:t>
      </w:r>
      <w:r w:rsidR="001E42EF" w:rsidRPr="00381417">
        <w:rPr>
          <w:sz w:val="22"/>
          <w:szCs w:val="22"/>
        </w:rPr>
        <w:t xml:space="preserve">ОПРЕДЕЛЕНИЕ ПОБЕДИТЕЛЕЙ И </w:t>
      </w:r>
      <w:r w:rsidR="00304232" w:rsidRPr="00381417">
        <w:rPr>
          <w:sz w:val="22"/>
          <w:szCs w:val="22"/>
        </w:rPr>
        <w:t>НАГРАЖДЕНИЕ</w:t>
      </w:r>
    </w:p>
    <w:p w:rsidR="00FA6186" w:rsidRPr="00381417" w:rsidRDefault="00FA6186" w:rsidP="00504A0D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381417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381417">
        <w:rPr>
          <w:sz w:val="22"/>
          <w:szCs w:val="22"/>
        </w:rPr>
        <w:t xml:space="preserve"> </w:t>
      </w:r>
      <w:r w:rsidR="00504A0D" w:rsidRPr="00381417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381417" w:rsidRDefault="00870601" w:rsidP="00870601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Победители и призеры в эстафете определяются по лучшему результату в каждой группе участников. Награждение победителей медалями и дипломами. </w:t>
      </w:r>
    </w:p>
    <w:p w:rsidR="00870601" w:rsidRPr="00381417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381417" w:rsidRDefault="00870601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381417">
        <w:rPr>
          <w:sz w:val="22"/>
          <w:szCs w:val="22"/>
        </w:rPr>
        <w:t>8</w:t>
      </w:r>
      <w:r w:rsidR="00FA6186" w:rsidRPr="00381417">
        <w:rPr>
          <w:sz w:val="22"/>
          <w:szCs w:val="22"/>
        </w:rPr>
        <w:t>. ФИНАНСОВЫЕ РАСХОДЫ</w:t>
      </w:r>
    </w:p>
    <w:p w:rsidR="00FA6186" w:rsidRDefault="00FA6186" w:rsidP="007818A0">
      <w:pPr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7818A0" w:rsidRPr="00381417">
        <w:rPr>
          <w:color w:val="000000"/>
          <w:sz w:val="22"/>
          <w:szCs w:val="22"/>
          <w:shd w:val="clear" w:color="auto" w:fill="FFFFFF"/>
        </w:rPr>
        <w:t>Расходы на</w:t>
      </w:r>
      <w:r w:rsidR="00277804" w:rsidRPr="00381417">
        <w:rPr>
          <w:color w:val="000000"/>
          <w:sz w:val="22"/>
          <w:szCs w:val="22"/>
          <w:shd w:val="clear" w:color="auto" w:fill="FFFFFF"/>
        </w:rPr>
        <w:t xml:space="preserve"> проведение соревнований несут </w:t>
      </w:r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на основе консолидации средств организаторов и участников. </w:t>
      </w:r>
      <w:r w:rsidR="00870601" w:rsidRPr="00381417">
        <w:rPr>
          <w:sz w:val="22"/>
          <w:szCs w:val="22"/>
        </w:rPr>
        <w:t xml:space="preserve">Стартовый взнос </w:t>
      </w:r>
      <w:r w:rsidR="00277804" w:rsidRPr="00381417">
        <w:rPr>
          <w:sz w:val="22"/>
          <w:szCs w:val="22"/>
        </w:rPr>
        <w:t>для участников основной гонки 5</w:t>
      </w:r>
      <w:r w:rsidR="00870601" w:rsidRPr="00381417">
        <w:rPr>
          <w:sz w:val="22"/>
          <w:szCs w:val="22"/>
        </w:rPr>
        <w:t>00</w:t>
      </w:r>
      <w:r w:rsidR="00277804" w:rsidRPr="00381417">
        <w:rPr>
          <w:sz w:val="22"/>
          <w:szCs w:val="22"/>
        </w:rPr>
        <w:t xml:space="preserve"> </w:t>
      </w:r>
      <w:r w:rsidR="00870601" w:rsidRPr="00381417">
        <w:rPr>
          <w:sz w:val="22"/>
          <w:szCs w:val="22"/>
        </w:rPr>
        <w:t>р</w:t>
      </w:r>
      <w:r w:rsidR="00277804" w:rsidRPr="00381417">
        <w:rPr>
          <w:sz w:val="22"/>
          <w:szCs w:val="22"/>
        </w:rPr>
        <w:t>уб., для участников «Народного старта» 3</w:t>
      </w:r>
      <w:r w:rsidR="007F5E45" w:rsidRPr="00381417">
        <w:rPr>
          <w:sz w:val="22"/>
          <w:szCs w:val="22"/>
        </w:rPr>
        <w:t>0</w:t>
      </w:r>
      <w:r w:rsidR="00277804" w:rsidRPr="00381417">
        <w:rPr>
          <w:sz w:val="22"/>
          <w:szCs w:val="22"/>
        </w:rPr>
        <w:t xml:space="preserve">0 руб., для участников эстафеты по </w:t>
      </w:r>
      <w:r w:rsidR="00D136DA">
        <w:rPr>
          <w:sz w:val="22"/>
          <w:szCs w:val="22"/>
        </w:rPr>
        <w:t>6</w:t>
      </w:r>
      <w:r w:rsidR="00277804" w:rsidRPr="00381417">
        <w:rPr>
          <w:sz w:val="22"/>
          <w:szCs w:val="22"/>
        </w:rPr>
        <w:t>00 руб.</w:t>
      </w:r>
      <w:r w:rsidR="007818A0" w:rsidRPr="00381417">
        <w:rPr>
          <w:sz w:val="22"/>
          <w:szCs w:val="22"/>
        </w:rPr>
        <w:t xml:space="preserve"> с </w:t>
      </w:r>
      <w:r w:rsidR="00D136DA">
        <w:rPr>
          <w:sz w:val="22"/>
          <w:szCs w:val="22"/>
        </w:rPr>
        <w:t>команды</w:t>
      </w:r>
      <w:r w:rsidR="007818A0" w:rsidRPr="00381417">
        <w:rPr>
          <w:sz w:val="22"/>
          <w:szCs w:val="22"/>
        </w:rPr>
        <w:t>.</w:t>
      </w:r>
      <w:r w:rsidRPr="00381417">
        <w:rPr>
          <w:sz w:val="22"/>
          <w:szCs w:val="22"/>
        </w:rPr>
        <w:t xml:space="preserve"> Расходы, связанные с командированием участников несут командирующие организации.</w:t>
      </w:r>
    </w:p>
    <w:p w:rsidR="00381417" w:rsidRPr="00381417" w:rsidRDefault="00381417" w:rsidP="007818A0">
      <w:pPr>
        <w:rPr>
          <w:sz w:val="22"/>
          <w:szCs w:val="22"/>
        </w:rPr>
      </w:pPr>
    </w:p>
    <w:p w:rsidR="00FA6186" w:rsidRPr="00381417" w:rsidRDefault="00381417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9</w:t>
      </w:r>
      <w:r w:rsidR="00FA6186" w:rsidRPr="00381417">
        <w:rPr>
          <w:sz w:val="22"/>
          <w:szCs w:val="22"/>
        </w:rPr>
        <w:t>. ПОРЯДОК ПОДАЧИ</w:t>
      </w:r>
      <w:r w:rsidR="00304232" w:rsidRPr="00381417">
        <w:rPr>
          <w:sz w:val="22"/>
          <w:szCs w:val="22"/>
        </w:rPr>
        <w:t xml:space="preserve"> ЗАЯВ</w:t>
      </w:r>
      <w:r w:rsidR="00FA6186" w:rsidRPr="00381417">
        <w:rPr>
          <w:sz w:val="22"/>
          <w:szCs w:val="22"/>
        </w:rPr>
        <w:t>О</w:t>
      </w:r>
      <w:r w:rsidR="00304232" w:rsidRPr="00381417">
        <w:rPr>
          <w:sz w:val="22"/>
          <w:szCs w:val="22"/>
        </w:rPr>
        <w:t>К</w:t>
      </w:r>
    </w:p>
    <w:p w:rsidR="00FA11AA" w:rsidRDefault="00FA6186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  <w:t>Предварительные</w:t>
      </w:r>
      <w:r w:rsidR="00CA1F24" w:rsidRPr="00381417">
        <w:rPr>
          <w:sz w:val="22"/>
          <w:szCs w:val="22"/>
        </w:rPr>
        <w:t xml:space="preserve"> з</w:t>
      </w:r>
      <w:r w:rsidRPr="00381417">
        <w:rPr>
          <w:sz w:val="22"/>
          <w:szCs w:val="22"/>
        </w:rPr>
        <w:t>аявки</w:t>
      </w:r>
      <w:r w:rsidR="00304232" w:rsidRPr="00381417">
        <w:rPr>
          <w:sz w:val="22"/>
          <w:szCs w:val="22"/>
        </w:rPr>
        <w:t xml:space="preserve"> </w:t>
      </w:r>
      <w:r w:rsidR="00C451D5" w:rsidRPr="00381417">
        <w:rPr>
          <w:sz w:val="22"/>
          <w:szCs w:val="22"/>
        </w:rPr>
        <w:t>на</w:t>
      </w:r>
      <w:r w:rsidRPr="00381417">
        <w:rPr>
          <w:sz w:val="22"/>
          <w:szCs w:val="22"/>
        </w:rPr>
        <w:t xml:space="preserve"> участие в</w:t>
      </w:r>
      <w:r w:rsidR="00C451D5" w:rsidRPr="00381417">
        <w:rPr>
          <w:sz w:val="22"/>
          <w:szCs w:val="22"/>
        </w:rPr>
        <w:t xml:space="preserve"> соревнования</w:t>
      </w:r>
      <w:r w:rsidRPr="00381417">
        <w:rPr>
          <w:sz w:val="22"/>
          <w:szCs w:val="22"/>
        </w:rPr>
        <w:t>х</w:t>
      </w:r>
      <w:r w:rsidR="00C451D5" w:rsidRPr="00381417">
        <w:rPr>
          <w:sz w:val="22"/>
          <w:szCs w:val="22"/>
        </w:rPr>
        <w:t xml:space="preserve"> </w:t>
      </w:r>
      <w:r w:rsidRPr="00381417">
        <w:rPr>
          <w:sz w:val="22"/>
          <w:szCs w:val="22"/>
        </w:rPr>
        <w:t>подаются</w:t>
      </w:r>
      <w:r w:rsidR="00926517" w:rsidRPr="00381417">
        <w:rPr>
          <w:sz w:val="22"/>
          <w:szCs w:val="22"/>
        </w:rPr>
        <w:t xml:space="preserve"> </w:t>
      </w:r>
      <w:r w:rsidR="005C63D6" w:rsidRPr="00381417">
        <w:rPr>
          <w:sz w:val="22"/>
          <w:szCs w:val="22"/>
        </w:rPr>
        <w:t>до</w:t>
      </w:r>
      <w:r w:rsidR="004B6B21">
        <w:rPr>
          <w:sz w:val="22"/>
          <w:szCs w:val="22"/>
        </w:rPr>
        <w:t xml:space="preserve"> 20</w:t>
      </w:r>
      <w:r w:rsidR="001F7085">
        <w:rPr>
          <w:sz w:val="22"/>
          <w:szCs w:val="22"/>
        </w:rPr>
        <w:t>:</w:t>
      </w:r>
      <w:r w:rsidR="00AA5B6B">
        <w:rPr>
          <w:sz w:val="22"/>
          <w:szCs w:val="22"/>
        </w:rPr>
        <w:t>00</w:t>
      </w:r>
      <w:r w:rsidR="005C63D6" w:rsidRPr="00381417">
        <w:rPr>
          <w:sz w:val="22"/>
          <w:szCs w:val="22"/>
        </w:rPr>
        <w:t xml:space="preserve"> </w:t>
      </w:r>
      <w:r w:rsidR="001F7085">
        <w:rPr>
          <w:sz w:val="22"/>
          <w:szCs w:val="22"/>
        </w:rPr>
        <w:t>12</w:t>
      </w:r>
      <w:r w:rsidR="005C63D6" w:rsidRPr="00381417">
        <w:rPr>
          <w:sz w:val="22"/>
          <w:szCs w:val="22"/>
        </w:rPr>
        <w:t xml:space="preserve"> </w:t>
      </w:r>
      <w:r w:rsidR="001F7085">
        <w:rPr>
          <w:sz w:val="22"/>
          <w:szCs w:val="22"/>
        </w:rPr>
        <w:t>августа</w:t>
      </w:r>
      <w:r w:rsidR="00926517" w:rsidRPr="00381417">
        <w:rPr>
          <w:sz w:val="22"/>
          <w:szCs w:val="22"/>
        </w:rPr>
        <w:t xml:space="preserve"> 201</w:t>
      </w:r>
      <w:r w:rsidR="004B6B21">
        <w:rPr>
          <w:sz w:val="22"/>
          <w:szCs w:val="22"/>
        </w:rPr>
        <w:t>7</w:t>
      </w:r>
      <w:r w:rsidR="00AA5B6B">
        <w:rPr>
          <w:sz w:val="22"/>
          <w:szCs w:val="22"/>
        </w:rPr>
        <w:t xml:space="preserve">. </w:t>
      </w:r>
    </w:p>
    <w:p w:rsidR="002354A6" w:rsidRDefault="00B15F40" w:rsidP="001F7085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При</w:t>
      </w:r>
      <w:r w:rsidR="00D136DA">
        <w:rPr>
          <w:sz w:val="22"/>
          <w:szCs w:val="22"/>
        </w:rPr>
        <w:t xml:space="preserve"> подаче</w:t>
      </w:r>
      <w:r w:rsidR="00FA6186" w:rsidRPr="00381417">
        <w:rPr>
          <w:sz w:val="22"/>
          <w:szCs w:val="22"/>
        </w:rPr>
        <w:t xml:space="preserve"> заявки</w:t>
      </w:r>
      <w:r w:rsidRPr="00381417">
        <w:rPr>
          <w:sz w:val="22"/>
          <w:szCs w:val="22"/>
        </w:rPr>
        <w:t xml:space="preserve"> </w:t>
      </w:r>
      <w:r w:rsidR="004A1746" w:rsidRPr="00381417">
        <w:rPr>
          <w:sz w:val="22"/>
          <w:szCs w:val="22"/>
        </w:rPr>
        <w:t xml:space="preserve">на основную гонку </w:t>
      </w:r>
      <w:r w:rsidRPr="00381417">
        <w:rPr>
          <w:sz w:val="22"/>
          <w:szCs w:val="22"/>
        </w:rPr>
        <w:t>н</w:t>
      </w:r>
      <w:r w:rsidR="00CA1F24" w:rsidRPr="00381417">
        <w:rPr>
          <w:sz w:val="22"/>
          <w:szCs w:val="22"/>
        </w:rPr>
        <w:t xml:space="preserve">еобходимо указать </w:t>
      </w:r>
      <w:r w:rsidRPr="00381417">
        <w:rPr>
          <w:sz w:val="22"/>
          <w:szCs w:val="22"/>
        </w:rPr>
        <w:t>(</w:t>
      </w:r>
      <w:r w:rsidR="00FA6186" w:rsidRPr="00381417">
        <w:rPr>
          <w:sz w:val="22"/>
          <w:szCs w:val="22"/>
        </w:rPr>
        <w:t xml:space="preserve">фамилию, имя, год </w:t>
      </w:r>
      <w:r w:rsidR="00CA1F24" w:rsidRPr="00381417">
        <w:rPr>
          <w:sz w:val="22"/>
          <w:szCs w:val="22"/>
        </w:rPr>
        <w:t>р</w:t>
      </w:r>
      <w:r w:rsidR="004A1746" w:rsidRPr="00381417">
        <w:rPr>
          <w:sz w:val="22"/>
          <w:szCs w:val="22"/>
        </w:rPr>
        <w:t>ождения, спортивный разряд</w:t>
      </w:r>
      <w:r w:rsidRPr="00381417">
        <w:rPr>
          <w:sz w:val="22"/>
          <w:szCs w:val="22"/>
        </w:rPr>
        <w:t>)</w:t>
      </w:r>
      <w:r w:rsidR="00CA1F24" w:rsidRPr="00381417">
        <w:rPr>
          <w:sz w:val="22"/>
          <w:szCs w:val="22"/>
        </w:rPr>
        <w:t>.</w:t>
      </w:r>
      <w:r w:rsidR="004A1746" w:rsidRPr="00381417">
        <w:rPr>
          <w:sz w:val="22"/>
          <w:szCs w:val="22"/>
        </w:rPr>
        <w:t xml:space="preserve"> </w:t>
      </w:r>
      <w:r w:rsidR="00AA5B6B">
        <w:rPr>
          <w:sz w:val="22"/>
          <w:szCs w:val="22"/>
        </w:rPr>
        <w:t xml:space="preserve">При заявке на «Народную дистанцию» необходимо </w:t>
      </w:r>
      <w:r w:rsidR="000A2DC6" w:rsidRPr="00381417">
        <w:rPr>
          <w:sz w:val="22"/>
          <w:szCs w:val="22"/>
        </w:rPr>
        <w:t>указать (фамилию, имя, год р</w:t>
      </w:r>
      <w:r w:rsidR="000A2DC6">
        <w:rPr>
          <w:sz w:val="22"/>
          <w:szCs w:val="22"/>
        </w:rPr>
        <w:t>ождения</w:t>
      </w:r>
      <w:r w:rsidR="000A2DC6" w:rsidRPr="00381417">
        <w:rPr>
          <w:sz w:val="22"/>
          <w:szCs w:val="22"/>
        </w:rPr>
        <w:t>)</w:t>
      </w:r>
      <w:r w:rsidR="000A2DC6">
        <w:rPr>
          <w:sz w:val="22"/>
          <w:szCs w:val="22"/>
        </w:rPr>
        <w:t xml:space="preserve">. </w:t>
      </w:r>
      <w:r w:rsidR="004A1746" w:rsidRPr="00381417">
        <w:rPr>
          <w:sz w:val="22"/>
          <w:szCs w:val="22"/>
        </w:rPr>
        <w:t>При заявке на эстафету необходимо указать (фамилию, имя, год р</w:t>
      </w:r>
      <w:r w:rsidR="000A2DC6">
        <w:rPr>
          <w:sz w:val="22"/>
          <w:szCs w:val="22"/>
        </w:rPr>
        <w:t>ождения</w:t>
      </w:r>
      <w:r w:rsidR="004A1746" w:rsidRPr="00381417">
        <w:rPr>
          <w:sz w:val="22"/>
          <w:szCs w:val="22"/>
        </w:rPr>
        <w:t xml:space="preserve">) каждого участника с расстановкой </w:t>
      </w:r>
      <w:r w:rsidR="000A2DC6">
        <w:rPr>
          <w:sz w:val="22"/>
          <w:szCs w:val="22"/>
        </w:rPr>
        <w:t xml:space="preserve">их </w:t>
      </w:r>
      <w:r w:rsidR="004A1746" w:rsidRPr="00381417">
        <w:rPr>
          <w:sz w:val="22"/>
          <w:szCs w:val="22"/>
        </w:rPr>
        <w:t>по этапам.</w:t>
      </w:r>
      <w:r w:rsidR="002354A6">
        <w:rPr>
          <w:sz w:val="22"/>
          <w:szCs w:val="22"/>
        </w:rPr>
        <w:t xml:space="preserve"> Предварительная регистрация участников производится на сайте федерации:</w:t>
      </w:r>
      <w:bookmarkStart w:id="0" w:name="_GoBack"/>
      <w:bookmarkEnd w:id="0"/>
      <w:r w:rsidR="001F7085">
        <w:rPr>
          <w:sz w:val="22"/>
          <w:szCs w:val="22"/>
        </w:rPr>
        <w:t xml:space="preserve"> </w:t>
      </w:r>
    </w:p>
    <w:p w:rsidR="002354A6" w:rsidRDefault="00FA6186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</w:p>
    <w:p w:rsidR="006F034F" w:rsidRPr="00381417" w:rsidRDefault="006F034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 xml:space="preserve">Регистрация и выдача номеров </w:t>
      </w:r>
      <w:proofErr w:type="gramStart"/>
      <w:r w:rsidRPr="00381417">
        <w:rPr>
          <w:sz w:val="22"/>
          <w:szCs w:val="22"/>
        </w:rPr>
        <w:t>заканчивается</w:t>
      </w:r>
      <w:proofErr w:type="gramEnd"/>
      <w:r w:rsidRPr="00381417">
        <w:rPr>
          <w:sz w:val="22"/>
          <w:szCs w:val="22"/>
        </w:rPr>
        <w:t xml:space="preserve"> за пол часа до старта.</w:t>
      </w:r>
    </w:p>
    <w:p w:rsidR="006F034F" w:rsidRDefault="00C451D5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Телефон для справок</w:t>
      </w:r>
      <w:r w:rsidR="00FA6186" w:rsidRPr="00381417">
        <w:rPr>
          <w:sz w:val="22"/>
          <w:szCs w:val="22"/>
        </w:rPr>
        <w:t>:</w:t>
      </w:r>
      <w:r w:rsidRPr="00381417">
        <w:rPr>
          <w:sz w:val="22"/>
          <w:szCs w:val="22"/>
        </w:rPr>
        <w:t xml:space="preserve"> 8(93</w:t>
      </w:r>
      <w:r w:rsidR="00B15F40" w:rsidRPr="00381417">
        <w:rPr>
          <w:sz w:val="22"/>
          <w:szCs w:val="22"/>
        </w:rPr>
        <w:t>0</w:t>
      </w:r>
      <w:r w:rsidRPr="00381417">
        <w:rPr>
          <w:sz w:val="22"/>
          <w:szCs w:val="22"/>
        </w:rPr>
        <w:t>)</w:t>
      </w:r>
      <w:r w:rsidR="00B15F40" w:rsidRPr="00381417">
        <w:rPr>
          <w:sz w:val="22"/>
          <w:szCs w:val="22"/>
        </w:rPr>
        <w:t>161-65</w:t>
      </w:r>
      <w:r w:rsidRPr="00381417">
        <w:rPr>
          <w:sz w:val="22"/>
          <w:szCs w:val="22"/>
        </w:rPr>
        <w:t>-</w:t>
      </w:r>
      <w:r w:rsidR="00B15F40" w:rsidRPr="00381417">
        <w:rPr>
          <w:sz w:val="22"/>
          <w:szCs w:val="22"/>
        </w:rPr>
        <w:t>04</w:t>
      </w:r>
    </w:p>
    <w:p w:rsidR="000A2DC6" w:rsidRPr="00381417" w:rsidRDefault="000A2DC6" w:rsidP="00FA6186">
      <w:pPr>
        <w:jc w:val="both"/>
        <w:rPr>
          <w:sz w:val="22"/>
          <w:szCs w:val="22"/>
        </w:rPr>
      </w:pPr>
    </w:p>
    <w:p w:rsidR="006F034F" w:rsidRPr="00381417" w:rsidRDefault="006F034F" w:rsidP="007018CA">
      <w:pPr>
        <w:rPr>
          <w:sz w:val="22"/>
          <w:szCs w:val="22"/>
        </w:rPr>
      </w:pPr>
    </w:p>
    <w:p w:rsidR="00FA6186" w:rsidRPr="00381417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>Данное положение является официальным вызов</w:t>
      </w:r>
      <w:r w:rsidR="00504A0D" w:rsidRPr="00381417">
        <w:rPr>
          <w:b/>
          <w:sz w:val="22"/>
          <w:szCs w:val="22"/>
        </w:rPr>
        <w:t>ом</w:t>
      </w:r>
      <w:r w:rsidRPr="00381417">
        <w:rPr>
          <w:b/>
          <w:sz w:val="22"/>
          <w:szCs w:val="22"/>
        </w:rPr>
        <w:t xml:space="preserve"> на соревнования</w:t>
      </w:r>
      <w:r w:rsidR="00870601" w:rsidRPr="00381417">
        <w:rPr>
          <w:b/>
          <w:sz w:val="22"/>
          <w:szCs w:val="22"/>
        </w:rPr>
        <w:t>!</w:t>
      </w:r>
    </w:p>
    <w:sectPr w:rsidR="00FA6186" w:rsidRPr="00381417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75E7F"/>
    <w:rsid w:val="00096A30"/>
    <w:rsid w:val="000A2DC6"/>
    <w:rsid w:val="000C34B9"/>
    <w:rsid w:val="000D50DC"/>
    <w:rsid w:val="000F6628"/>
    <w:rsid w:val="00117F71"/>
    <w:rsid w:val="00190035"/>
    <w:rsid w:val="001A6E87"/>
    <w:rsid w:val="001B3161"/>
    <w:rsid w:val="001E42EF"/>
    <w:rsid w:val="001F7085"/>
    <w:rsid w:val="002354A6"/>
    <w:rsid w:val="002508BA"/>
    <w:rsid w:val="002575E3"/>
    <w:rsid w:val="0027059B"/>
    <w:rsid w:val="00277804"/>
    <w:rsid w:val="00297DCF"/>
    <w:rsid w:val="002E341A"/>
    <w:rsid w:val="00304232"/>
    <w:rsid w:val="003438EA"/>
    <w:rsid w:val="00344894"/>
    <w:rsid w:val="00357D8F"/>
    <w:rsid w:val="00380968"/>
    <w:rsid w:val="00381417"/>
    <w:rsid w:val="003B541C"/>
    <w:rsid w:val="003B7A6E"/>
    <w:rsid w:val="00441CB9"/>
    <w:rsid w:val="00485E96"/>
    <w:rsid w:val="004A1746"/>
    <w:rsid w:val="004B6B21"/>
    <w:rsid w:val="004D3A67"/>
    <w:rsid w:val="004E6A6E"/>
    <w:rsid w:val="004E6EFA"/>
    <w:rsid w:val="004F0317"/>
    <w:rsid w:val="00504A0D"/>
    <w:rsid w:val="00512439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8453F"/>
    <w:rsid w:val="00691A0B"/>
    <w:rsid w:val="0069618E"/>
    <w:rsid w:val="006C31C6"/>
    <w:rsid w:val="006E6491"/>
    <w:rsid w:val="006F034F"/>
    <w:rsid w:val="006F4AB4"/>
    <w:rsid w:val="007018CA"/>
    <w:rsid w:val="00730B89"/>
    <w:rsid w:val="00771B7E"/>
    <w:rsid w:val="007818A0"/>
    <w:rsid w:val="007B5FC4"/>
    <w:rsid w:val="007D1D8E"/>
    <w:rsid w:val="007D515A"/>
    <w:rsid w:val="007E25FD"/>
    <w:rsid w:val="007F34FC"/>
    <w:rsid w:val="007F5E45"/>
    <w:rsid w:val="00853C48"/>
    <w:rsid w:val="00870601"/>
    <w:rsid w:val="008B4445"/>
    <w:rsid w:val="00926517"/>
    <w:rsid w:val="009744AF"/>
    <w:rsid w:val="009A1630"/>
    <w:rsid w:val="009B4AD9"/>
    <w:rsid w:val="009E3947"/>
    <w:rsid w:val="00A0795D"/>
    <w:rsid w:val="00AA5B6B"/>
    <w:rsid w:val="00AB7D20"/>
    <w:rsid w:val="00AF50B1"/>
    <w:rsid w:val="00B01E35"/>
    <w:rsid w:val="00B07E71"/>
    <w:rsid w:val="00B15F40"/>
    <w:rsid w:val="00B16C40"/>
    <w:rsid w:val="00B668BF"/>
    <w:rsid w:val="00B67062"/>
    <w:rsid w:val="00B91E3D"/>
    <w:rsid w:val="00BA401B"/>
    <w:rsid w:val="00C311F3"/>
    <w:rsid w:val="00C451D5"/>
    <w:rsid w:val="00CA1F24"/>
    <w:rsid w:val="00CF64A4"/>
    <w:rsid w:val="00D119AE"/>
    <w:rsid w:val="00D11AD6"/>
    <w:rsid w:val="00D136DA"/>
    <w:rsid w:val="00D63783"/>
    <w:rsid w:val="00DB60CB"/>
    <w:rsid w:val="00DC196D"/>
    <w:rsid w:val="00DE7954"/>
    <w:rsid w:val="00E223B5"/>
    <w:rsid w:val="00E77124"/>
    <w:rsid w:val="00EA7031"/>
    <w:rsid w:val="00EA79B9"/>
    <w:rsid w:val="00EC084D"/>
    <w:rsid w:val="00F41C04"/>
    <w:rsid w:val="00F508DC"/>
    <w:rsid w:val="00FA08A0"/>
    <w:rsid w:val="00FA11AA"/>
    <w:rsid w:val="00FA6186"/>
    <w:rsid w:val="00FE311D"/>
    <w:rsid w:val="00FE71BE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5942C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DC19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n1abebi.xn--80aaccp4ajwpkgbl4lpb.xn--p1ai/ob-iogv-to/rukovoditeli-iog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6573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Арсентьев Алексей Владимирович</cp:lastModifiedBy>
  <cp:revision>2</cp:revision>
  <cp:lastPrinted>2015-02-08T13:24:00Z</cp:lastPrinted>
  <dcterms:created xsi:type="dcterms:W3CDTF">2017-08-01T09:10:00Z</dcterms:created>
  <dcterms:modified xsi:type="dcterms:W3CDTF">2017-08-01T09:10:00Z</dcterms:modified>
</cp:coreProperties>
</file>